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42AA4" w14:textId="76288BE8" w:rsidR="00B83BC6" w:rsidRPr="00666332" w:rsidRDefault="004B1F10" w:rsidP="00B83BC6">
      <w:pPr>
        <w:widowControl w:val="0"/>
        <w:spacing w:after="0"/>
        <w:rPr>
          <w:rFonts w:ascii="Times New Roman" w:hAnsi="Times New Roman" w:cs="Times New Roman"/>
          <w:sz w:val="24"/>
          <w:szCs w:val="24"/>
          <w14:ligatures w14:val="none"/>
        </w:rPr>
      </w:pPr>
      <w:r w:rsidRPr="00666332">
        <w:rPr>
          <w:rFonts w:ascii="Times New Roman" w:hAnsi="Times New Roman" w:cs="Times New Roman"/>
          <w:sz w:val="24"/>
          <w:szCs w:val="24"/>
          <w14:ligatures w14:val="none"/>
        </w:rPr>
        <w:t>Touchstones Annual Theme</w:t>
      </w:r>
      <w:r w:rsidR="00293A05">
        <w:rPr>
          <w:rFonts w:ascii="Times New Roman" w:hAnsi="Times New Roman" w:cs="Times New Roman"/>
          <w:sz w:val="24"/>
          <w:szCs w:val="24"/>
          <w14:ligatures w14:val="none"/>
        </w:rPr>
        <w:t xml:space="preserve"> 2020-2021</w:t>
      </w:r>
    </w:p>
    <w:p w14:paraId="4AC6AEF9" w14:textId="77777777" w:rsidR="004B1F10" w:rsidRPr="00666332" w:rsidRDefault="004B1F10" w:rsidP="00B83BC6">
      <w:pPr>
        <w:widowControl w:val="0"/>
        <w:spacing w:after="0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6E01927" w14:textId="759E08DB" w:rsidR="00B83BC6" w:rsidRPr="00666332" w:rsidRDefault="00A3517D" w:rsidP="00B83BC6">
      <w:pPr>
        <w:widowControl w:val="0"/>
        <w:spacing w:after="0"/>
        <w:rPr>
          <w:rFonts w:ascii="Times New Roman" w:hAnsi="Times New Roman" w:cs="Times New Roman"/>
          <w:sz w:val="24"/>
          <w:szCs w:val="24"/>
          <w14:ligatures w14:val="none"/>
        </w:rPr>
      </w:pPr>
      <w:r w:rsidRPr="00666332">
        <w:rPr>
          <w:rFonts w:ascii="Times New Roman" w:hAnsi="Times New Roman" w:cs="Times New Roman"/>
          <w:sz w:val="24"/>
          <w:szCs w:val="24"/>
          <w14:ligatures w14:val="none"/>
        </w:rPr>
        <w:t>Deepening Connections</w:t>
      </w:r>
    </w:p>
    <w:p w14:paraId="65D4D319" w14:textId="0773F2A2" w:rsidR="00B83BC6" w:rsidRPr="00666332" w:rsidRDefault="00B83BC6" w:rsidP="00B83BC6">
      <w:pPr>
        <w:widowControl w:val="0"/>
        <w:spacing w:after="0"/>
        <w:rPr>
          <w:rFonts w:ascii="Times New Roman" w:hAnsi="Times New Roman" w:cs="Times New Roman"/>
          <w:sz w:val="24"/>
          <w:szCs w:val="24"/>
          <w14:ligatures w14:val="none"/>
        </w:rPr>
      </w:pPr>
      <w:r w:rsidRPr="00666332">
        <w:rPr>
          <w:rFonts w:ascii="Times New Roman" w:hAnsi="Times New Roman" w:cs="Times New Roman"/>
          <w:sz w:val="24"/>
          <w:szCs w:val="24"/>
          <w14:ligatures w14:val="none"/>
        </w:rPr>
        <w:t>Deepening connections is an important</w:t>
      </w:r>
      <w:r w:rsidR="00A3517D" w:rsidRPr="00666332">
        <w:rPr>
          <w:rFonts w:ascii="Times New Roman" w:hAnsi="Times New Roman" w:cs="Times New Roman"/>
          <w:sz w:val="24"/>
          <w:szCs w:val="24"/>
          <w14:ligatures w14:val="none"/>
        </w:rPr>
        <w:t>,</w:t>
      </w:r>
      <w:r w:rsidRPr="00666332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A3517D" w:rsidRPr="00666332">
        <w:rPr>
          <w:rFonts w:ascii="Times New Roman" w:hAnsi="Times New Roman" w:cs="Times New Roman"/>
          <w:sz w:val="24"/>
          <w:szCs w:val="24"/>
          <w14:ligatures w14:val="none"/>
        </w:rPr>
        <w:t xml:space="preserve">ongoing </w:t>
      </w:r>
      <w:r w:rsidRPr="00666332">
        <w:rPr>
          <w:rFonts w:ascii="Times New Roman" w:hAnsi="Times New Roman" w:cs="Times New Roman"/>
          <w:sz w:val="24"/>
          <w:szCs w:val="24"/>
          <w14:ligatures w14:val="none"/>
        </w:rPr>
        <w:t>process in relationships and in community. The relationships that we value are subject to various challenges from within and without</w:t>
      </w:r>
      <w:r w:rsidR="00A3517D" w:rsidRPr="00666332">
        <w:rPr>
          <w:rFonts w:ascii="Times New Roman" w:hAnsi="Times New Roman" w:cs="Times New Roman"/>
          <w:sz w:val="24"/>
          <w:szCs w:val="24"/>
          <w14:ligatures w14:val="none"/>
        </w:rPr>
        <w:t xml:space="preserve">, as are the communities to which we belong. </w:t>
      </w:r>
      <w:r w:rsidRPr="00666332">
        <w:rPr>
          <w:rFonts w:ascii="Times New Roman" w:hAnsi="Times New Roman" w:cs="Times New Roman"/>
          <w:sz w:val="24"/>
          <w:szCs w:val="24"/>
          <w14:ligatures w14:val="none"/>
        </w:rPr>
        <w:t xml:space="preserve">As connections are deepened, relationships </w:t>
      </w:r>
      <w:r w:rsidR="00A3517D" w:rsidRPr="00666332">
        <w:rPr>
          <w:rFonts w:ascii="Times New Roman" w:hAnsi="Times New Roman" w:cs="Times New Roman"/>
          <w:sz w:val="24"/>
          <w:szCs w:val="24"/>
          <w14:ligatures w14:val="none"/>
        </w:rPr>
        <w:t xml:space="preserve">and communities </w:t>
      </w:r>
      <w:r w:rsidRPr="00666332">
        <w:rPr>
          <w:rFonts w:ascii="Times New Roman" w:hAnsi="Times New Roman" w:cs="Times New Roman"/>
          <w:sz w:val="24"/>
          <w:szCs w:val="24"/>
          <w14:ligatures w14:val="none"/>
        </w:rPr>
        <w:t xml:space="preserve">become stronger, more resilient, and more meaningful. </w:t>
      </w:r>
      <w:r w:rsidR="008378CF" w:rsidRPr="00666332">
        <w:rPr>
          <w:rFonts w:ascii="Times New Roman" w:hAnsi="Times New Roman" w:cs="Times New Roman"/>
          <w:sz w:val="24"/>
          <w:szCs w:val="24"/>
          <w14:ligatures w14:val="none"/>
        </w:rPr>
        <w:t>D</w:t>
      </w:r>
      <w:r w:rsidR="00241F7B" w:rsidRPr="00666332">
        <w:rPr>
          <w:rFonts w:ascii="Times New Roman" w:hAnsi="Times New Roman" w:cs="Times New Roman"/>
          <w:sz w:val="24"/>
          <w:szCs w:val="24"/>
          <w14:ligatures w14:val="none"/>
        </w:rPr>
        <w:t>eepening requires</w:t>
      </w:r>
      <w:r w:rsidR="00AB3D3C" w:rsidRPr="00666332">
        <w:rPr>
          <w:rFonts w:ascii="Times New Roman" w:hAnsi="Times New Roman" w:cs="Times New Roman"/>
          <w:sz w:val="24"/>
          <w:szCs w:val="24"/>
          <w14:ligatures w14:val="none"/>
        </w:rPr>
        <w:t xml:space="preserve"> imagination,</w:t>
      </w:r>
      <w:r w:rsidR="00241F7B" w:rsidRPr="00666332">
        <w:rPr>
          <w:rFonts w:ascii="Times New Roman" w:hAnsi="Times New Roman" w:cs="Times New Roman"/>
          <w:sz w:val="24"/>
          <w:szCs w:val="24"/>
          <w14:ligatures w14:val="none"/>
        </w:rPr>
        <w:t xml:space="preserve"> skill</w:t>
      </w:r>
      <w:r w:rsidR="008378CF" w:rsidRPr="00666332">
        <w:rPr>
          <w:rFonts w:ascii="Times New Roman" w:hAnsi="Times New Roman" w:cs="Times New Roman"/>
          <w:sz w:val="24"/>
          <w:szCs w:val="24"/>
          <w14:ligatures w14:val="none"/>
        </w:rPr>
        <w:t>,</w:t>
      </w:r>
      <w:r w:rsidR="00EF4C33" w:rsidRPr="00666332">
        <w:rPr>
          <w:rFonts w:ascii="Times New Roman" w:hAnsi="Times New Roman" w:cs="Times New Roman"/>
          <w:sz w:val="24"/>
          <w:szCs w:val="24"/>
          <w14:ligatures w14:val="none"/>
        </w:rPr>
        <w:t xml:space="preserve"> and </w:t>
      </w:r>
      <w:r w:rsidR="00241F7B" w:rsidRPr="00666332">
        <w:rPr>
          <w:rFonts w:ascii="Times New Roman" w:hAnsi="Times New Roman" w:cs="Times New Roman"/>
          <w:sz w:val="24"/>
          <w:szCs w:val="24"/>
          <w14:ligatures w14:val="none"/>
        </w:rPr>
        <w:t>commitment</w:t>
      </w:r>
      <w:r w:rsidR="004B1F10" w:rsidRPr="00666332">
        <w:rPr>
          <w:rFonts w:ascii="Times New Roman" w:hAnsi="Times New Roman" w:cs="Times New Roman"/>
          <w:sz w:val="24"/>
          <w:szCs w:val="24"/>
          <w14:ligatures w14:val="none"/>
        </w:rPr>
        <w:t>, yet the rewards are enormous.</w:t>
      </w:r>
    </w:p>
    <w:sectPr w:rsidR="00B83BC6" w:rsidRPr="00666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C6"/>
    <w:rsid w:val="00241F7B"/>
    <w:rsid w:val="00293A05"/>
    <w:rsid w:val="00386088"/>
    <w:rsid w:val="004B1F10"/>
    <w:rsid w:val="00564902"/>
    <w:rsid w:val="00666332"/>
    <w:rsid w:val="008378CF"/>
    <w:rsid w:val="00A3517D"/>
    <w:rsid w:val="00AB3D3C"/>
    <w:rsid w:val="00B83BC6"/>
    <w:rsid w:val="00E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D4F6"/>
  <w15:chartTrackingRefBased/>
  <w15:docId w15:val="{EE119C90-BF7A-4018-BEED-2A36E4F6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BC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Loadman-Copeland</dc:creator>
  <cp:keywords/>
  <dc:description/>
  <cp:lastModifiedBy>Kirk Loadman-Copeland</cp:lastModifiedBy>
  <cp:revision>3</cp:revision>
  <cp:lastPrinted>2020-08-31T17:29:00Z</cp:lastPrinted>
  <dcterms:created xsi:type="dcterms:W3CDTF">2020-08-31T16:21:00Z</dcterms:created>
  <dcterms:modified xsi:type="dcterms:W3CDTF">2020-08-31T17:29:00Z</dcterms:modified>
</cp:coreProperties>
</file>